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Cambria" w:hAnsi="宋体" w:eastAsia="方正小标宋简体" w:cs="Times New Roman"/>
          <w:b/>
          <w:bCs/>
          <w:color w:val="FF0000"/>
          <w:spacing w:val="22"/>
          <w:w w:val="50"/>
          <w:sz w:val="112"/>
          <w:szCs w:val="112"/>
        </w:rPr>
      </w:pPr>
      <w:r>
        <w:rPr>
          <w:rFonts w:hint="eastAsia" w:ascii="Cambria" w:hAnsi="宋体" w:eastAsia="方正小标宋简体" w:cs="Times New Roman"/>
          <w:b/>
          <w:bCs/>
          <w:color w:val="FF0000"/>
          <w:spacing w:val="22"/>
          <w:w w:val="50"/>
          <w:sz w:val="112"/>
          <w:szCs w:val="112"/>
        </w:rPr>
        <w:t>“国培计划”培训简报</w:t>
      </w:r>
    </w:p>
    <w:p>
      <w:pPr>
        <w:spacing w:before="156" w:beforeLines="50" w:after="156" w:afterLines="50"/>
        <w:jc w:val="center"/>
        <w:rPr>
          <w:rFonts w:ascii="仿宋_GB2312" w:hAnsi="仿宋_GB2312" w:eastAsia="仿宋_GB2312"/>
          <w:b/>
          <w:bCs/>
          <w:color w:val="000000"/>
          <w:sz w:val="30"/>
        </w:rPr>
      </w:pPr>
      <w:r>
        <w:rPr>
          <w:rFonts w:hint="eastAsia" w:ascii="仿宋_GB2312" w:hAnsi="仿宋_GB2312" w:eastAsia="仿宋_GB2312"/>
          <w:b/>
          <w:bCs/>
          <w:color w:val="000000"/>
          <w:sz w:val="30"/>
        </w:rPr>
        <w:t>第</w:t>
      </w:r>
      <w:r>
        <w:rPr>
          <w:rFonts w:hint="eastAsia" w:ascii="仿宋_GB2312" w:hAnsi="仿宋_GB2312" w:eastAsia="仿宋_GB2312"/>
          <w:b/>
          <w:bCs/>
          <w:color w:val="000000"/>
          <w:sz w:val="30"/>
          <w:lang w:val="en-US" w:eastAsia="zh-CN"/>
        </w:rPr>
        <w:t>3</w:t>
      </w:r>
      <w:r>
        <w:rPr>
          <w:rFonts w:hint="eastAsia" w:ascii="仿宋_GB2312" w:hAnsi="仿宋_GB2312" w:eastAsia="仿宋_GB2312"/>
          <w:b/>
          <w:bCs/>
          <w:color w:val="000000"/>
          <w:sz w:val="30"/>
        </w:rPr>
        <w:t>期</w:t>
      </w:r>
    </w:p>
    <w:p>
      <w:pPr>
        <w:jc w:val="left"/>
        <w:rPr>
          <w:rFonts w:hint="eastAsia" w:ascii="仿宋_GB2312" w:hAnsi="仿宋_GB2312" w:eastAsia="仿宋_GB2312"/>
          <w:b/>
          <w:bCs/>
          <w:color w:val="000000"/>
          <w:spacing w:val="-11"/>
          <w:w w:val="80"/>
          <w:sz w:val="30"/>
        </w:rPr>
      </w:pPr>
    </w:p>
    <w:p>
      <w:pPr>
        <w:jc w:val="left"/>
        <w:rPr>
          <w:rFonts w:ascii="仿宋_GB2312" w:hAnsi="仿宋_GB2312" w:eastAsia="仿宋_GB2312"/>
          <w:b/>
          <w:bCs/>
          <w:color w:val="000000"/>
          <w:spacing w:val="-11"/>
          <w:w w:val="80"/>
          <w:sz w:val="30"/>
        </w:rPr>
      </w:pPr>
      <w:r>
        <w:rPr>
          <w:rFonts w:hint="eastAsia" w:ascii="仿宋_GB2312" w:hAnsi="仿宋_GB2312" w:eastAsia="仿宋_GB2312"/>
          <w:b/>
          <w:bCs/>
          <w:color w:val="000000"/>
          <w:spacing w:val="-11"/>
          <w:w w:val="80"/>
          <w:sz w:val="30"/>
        </w:rPr>
        <w:t>“国培计划（2019）”——非学前教育专业教师专业补偿培训项目</w:t>
      </w:r>
    </w:p>
    <w:p>
      <w:pPr>
        <w:jc w:val="left"/>
        <w:rPr>
          <w:rFonts w:ascii="仿宋_GB2312" w:hAnsi="仿宋_GB2312" w:eastAsia="仿宋_GB2312"/>
          <w:b/>
          <w:bCs/>
          <w:color w:val="000000"/>
          <w:w w:val="80"/>
          <w:sz w:val="30"/>
        </w:rPr>
      </w:pPr>
      <w:r>
        <w:rPr>
          <w:rFonts w:hint="eastAsia" w:ascii="仿宋_GB2312" w:hAnsi="仿宋_GB2312" w:eastAsia="仿宋_GB2312"/>
          <w:b/>
          <w:bCs/>
          <w:color w:val="000000"/>
          <w:spacing w:val="-11"/>
          <w:w w:val="80"/>
          <w:sz w:val="30"/>
        </w:rPr>
        <w:t>平顶山学院</w:t>
      </w:r>
      <w:r>
        <w:rPr>
          <w:rFonts w:hint="eastAsia" w:ascii="仿宋_GB2312" w:hAnsi="仿宋_GB2312" w:eastAsia="仿宋_GB2312"/>
          <w:b/>
          <w:bCs/>
          <w:color w:val="000000"/>
          <w:spacing w:val="-11"/>
          <w:w w:val="80"/>
          <w:sz w:val="30"/>
          <w:lang w:eastAsia="zh-CN"/>
        </w:rPr>
        <w:t>班</w:t>
      </w:r>
      <w:r>
        <w:rPr>
          <w:rFonts w:hint="eastAsia" w:ascii="仿宋_GB2312" w:hAnsi="仿宋_GB2312" w:eastAsia="仿宋_GB2312"/>
          <w:b/>
          <w:bCs/>
          <w:color w:val="000000"/>
          <w:spacing w:val="-11"/>
          <w:w w:val="80"/>
          <w:sz w:val="30"/>
        </w:rPr>
        <w:t xml:space="preserve"> </w:t>
      </w:r>
      <w:r>
        <w:rPr>
          <w:rFonts w:hint="eastAsia" w:ascii="仿宋_GB2312" w:hAnsi="仿宋_GB2312" w:eastAsia="仿宋_GB2312"/>
          <w:b/>
          <w:bCs/>
          <w:color w:val="000000"/>
          <w:w w:val="90"/>
          <w:sz w:val="30"/>
        </w:rPr>
        <w:t xml:space="preserve"> </w:t>
      </w:r>
      <w:r>
        <w:rPr>
          <w:rFonts w:hint="eastAsia" w:ascii="仿宋_GB2312" w:hAnsi="仿宋_GB2312" w:eastAsia="仿宋_GB2312"/>
          <w:b/>
          <w:bCs/>
          <w:color w:val="000000"/>
          <w:w w:val="90"/>
          <w:sz w:val="30"/>
          <w:lang w:val="en-US" w:eastAsia="zh-CN"/>
        </w:rPr>
        <w:t xml:space="preserve">                      </w:t>
      </w:r>
      <w:r>
        <w:rPr>
          <w:rFonts w:hint="eastAsia" w:ascii="仿宋_GB2312" w:hAnsi="仿宋_GB2312" w:eastAsia="仿宋_GB2312"/>
          <w:b/>
          <w:bCs/>
          <w:color w:val="000000"/>
          <w:w w:val="90"/>
          <w:sz w:val="30"/>
        </w:rPr>
        <w:t xml:space="preserve">            </w:t>
      </w:r>
      <w:r>
        <w:rPr>
          <w:rFonts w:hint="eastAsia" w:ascii="仿宋_GB2312" w:hAnsi="仿宋_GB2312" w:eastAsia="仿宋_GB2312"/>
          <w:b/>
          <w:bCs/>
          <w:color w:val="000000"/>
          <w:w w:val="80"/>
          <w:sz w:val="30"/>
        </w:rPr>
        <w:t>2019年1</w:t>
      </w:r>
      <w:r>
        <w:rPr>
          <w:rFonts w:hint="eastAsia" w:ascii="仿宋_GB2312" w:hAnsi="仿宋_GB2312" w:eastAsia="仿宋_GB2312"/>
          <w:b/>
          <w:bCs/>
          <w:color w:val="000000"/>
          <w:w w:val="80"/>
          <w:sz w:val="30"/>
          <w:lang w:val="en-US" w:eastAsia="zh-CN"/>
        </w:rPr>
        <w:t>0</w:t>
      </w:r>
      <w:r>
        <w:rPr>
          <w:rFonts w:hint="eastAsia" w:ascii="仿宋_GB2312" w:hAnsi="仿宋_GB2312" w:eastAsia="仿宋_GB2312"/>
          <w:b/>
          <w:bCs/>
          <w:color w:val="000000"/>
          <w:w w:val="80"/>
          <w:sz w:val="30"/>
        </w:rPr>
        <w:t>月2</w:t>
      </w:r>
      <w:r>
        <w:rPr>
          <w:rFonts w:hint="eastAsia" w:ascii="仿宋_GB2312" w:hAnsi="仿宋_GB2312" w:eastAsia="仿宋_GB2312"/>
          <w:b/>
          <w:bCs/>
          <w:color w:val="000000"/>
          <w:w w:val="80"/>
          <w:sz w:val="30"/>
          <w:lang w:val="en-US" w:eastAsia="zh-CN"/>
        </w:rPr>
        <w:t>6</w:t>
      </w:r>
      <w:bookmarkStart w:id="0" w:name="_GoBack"/>
      <w:bookmarkEnd w:id="0"/>
      <w:r>
        <w:rPr>
          <w:rFonts w:hint="eastAsia" w:ascii="仿宋_GB2312" w:hAnsi="仿宋_GB2312" w:eastAsia="仿宋_GB2312"/>
          <w:b/>
          <w:bCs/>
          <w:color w:val="000000"/>
          <w:w w:val="80"/>
          <w:sz w:val="30"/>
        </w:rPr>
        <w:t>日</w:t>
      </w:r>
    </w:p>
    <w:p>
      <w:pPr>
        <w:jc w:val="left"/>
        <w:rPr>
          <w:sz w:val="24"/>
        </w:rPr>
      </w:pPr>
      <w:r>
        <w:rPr>
          <w:rFonts w:ascii="宋体" w:hAnsi="宋体"/>
          <w:b/>
          <w:bCs/>
          <w:sz w:val="36"/>
          <w:szCs w:val="36"/>
        </w:rPr>
        <mc:AlternateContent>
          <mc:Choice Requires="wps">
            <w:drawing>
              <wp:anchor distT="0" distB="0" distL="114300" distR="114300" simplePos="0" relativeHeight="251660288" behindDoc="0" locked="0" layoutInCell="1" allowOverlap="1">
                <wp:simplePos x="0" y="0"/>
                <wp:positionH relativeFrom="page">
                  <wp:posOffset>925830</wp:posOffset>
                </wp:positionH>
                <wp:positionV relativeFrom="page">
                  <wp:posOffset>3731895</wp:posOffset>
                </wp:positionV>
                <wp:extent cx="6198235" cy="2540"/>
                <wp:effectExtent l="0" t="8890" r="12065" b="13970"/>
                <wp:wrapNone/>
                <wp:docPr id="1026" name="直接连接符 1026"/>
                <wp:cNvGraphicFramePr/>
                <a:graphic xmlns:a="http://schemas.openxmlformats.org/drawingml/2006/main">
                  <a:graphicData uri="http://schemas.microsoft.com/office/word/2010/wordprocessingShape">
                    <wps:wsp>
                      <wps:cNvCnPr/>
                      <wps:spPr>
                        <a:xfrm>
                          <a:off x="0" y="0"/>
                          <a:ext cx="6198235" cy="2540"/>
                        </a:xfrm>
                        <a:prstGeom prst="line">
                          <a:avLst/>
                        </a:prstGeom>
                        <a:ln w="18000" cap="flat" cmpd="sng">
                          <a:solidFill>
                            <a:srgbClr val="FF0000"/>
                          </a:solidFill>
                          <a:prstDash val="solid"/>
                          <a:round/>
                          <a:headEnd type="none" w="med" len="med"/>
                          <a:tailEnd type="none" w="med" len="med"/>
                        </a:ln>
                        <a:effectLst/>
                      </wps:spPr>
                      <wps:bodyPr/>
                    </wps:wsp>
                  </a:graphicData>
                </a:graphic>
              </wp:anchor>
            </w:drawing>
          </mc:Choice>
          <mc:Fallback>
            <w:pict>
              <v:line id="_x0000_s1026" o:spid="_x0000_s1026" o:spt="20" style="position:absolute;left:0pt;margin-left:72.9pt;margin-top:293.85pt;height:0.2pt;width:488.05pt;mso-position-horizontal-relative:page;mso-position-vertical-relative:page;z-index:251660288;mso-width-relative:page;mso-height-relative:page;" filled="f" stroked="t" coordsize="21600,21600" o:gfxdata="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Azp3dgAAAAM&#10;AQAADwAAAAAAAAABACAAAAAiAAAAZHJzL2Rvd25yZXYueG1sUEsBAhQAFAAAAAgAh07iQNkZuOnj&#10;AQAArAMAAA4AAAAAAAAAAQAgAAAAJwEAAGRycy9lMm9Eb2MueG1sUEsFBgAAAAAGAAYAWQEAAHwF&#10;AAAAAA==&#10;">
                <v:fill on="f" focussize="0,0"/>
                <v:stroke weight="1.41732283464567pt" color="#FF0000" joinstyle="round"/>
                <v:imagedata o:title=""/>
                <o:lock v:ext="edit" aspectratio="f"/>
              </v:line>
            </w:pict>
          </mc:Fallback>
        </mc:AlternateContent>
      </w:r>
      <w:r>
        <w:rPr>
          <w:rFonts w:hint="eastAsia"/>
          <w:sz w:val="24"/>
        </w:rPr>
        <w:t xml:space="preserve"> </w:t>
      </w:r>
    </w:p>
    <w:p>
      <w:pPr>
        <w:ind w:right="-21" w:firstLine="540"/>
      </w:pPr>
    </w:p>
    <w:p>
      <w:pPr>
        <w:ind w:firstLine="219" w:firstLineChars="100"/>
        <w:jc w:val="center"/>
        <w:rPr>
          <w:rFonts w:ascii="仿宋" w:hAnsi="仿宋" w:eastAsia="仿宋" w:cs="仿宋"/>
          <w:b/>
          <w:bCs/>
          <w:sz w:val="28"/>
          <w:szCs w:val="28"/>
        </w:rPr>
      </w:pPr>
      <w:r>
        <w:rPr>
          <w:rFonts w:hint="eastAsia" w:ascii="仿宋_GB2312" w:hAnsi="仿宋_GB2312" w:eastAsia="仿宋_GB2312"/>
          <w:b/>
          <w:bCs/>
          <w:color w:val="000000"/>
          <w:spacing w:val="-11"/>
          <w:w w:val="80"/>
          <w:sz w:val="30"/>
        </w:rPr>
        <w:t>“国培计划（2019）”</w:t>
      </w:r>
      <w:r>
        <w:rPr>
          <w:rFonts w:hint="eastAsia" w:ascii="仿宋" w:hAnsi="仿宋" w:eastAsia="仿宋" w:cs="仿宋"/>
          <w:b/>
          <w:bCs/>
          <w:sz w:val="28"/>
          <w:szCs w:val="28"/>
        </w:rPr>
        <w:t>幼师国培非学前教育专业教师专业补偿培训</w:t>
      </w:r>
    </w:p>
    <w:p>
      <w:pPr>
        <w:pStyle w:val="2"/>
        <w:ind w:right="-21" w:firstLine="0" w:firstLineChars="0"/>
        <w:jc w:val="center"/>
        <w:rPr>
          <w:rFonts w:ascii="仿宋" w:hAnsi="仿宋" w:eastAsia="仿宋" w:cs="仿宋"/>
          <w:kern w:val="2"/>
          <w:sz w:val="28"/>
          <w:szCs w:val="28"/>
        </w:rPr>
      </w:pPr>
      <w:r>
        <w:rPr>
          <w:rFonts w:hint="eastAsia" w:ascii="仿宋" w:hAnsi="仿宋" w:eastAsia="仿宋" w:cs="仿宋"/>
          <w:kern w:val="2"/>
          <w:sz w:val="28"/>
          <w:szCs w:val="28"/>
        </w:rPr>
        <w:t>【</w:t>
      </w:r>
      <w:r>
        <w:rPr>
          <w:rFonts w:hint="eastAsia" w:ascii="仿宋" w:hAnsi="仿宋" w:eastAsia="仿宋" w:cs="仿宋"/>
          <w:b/>
          <w:bCs/>
          <w:kern w:val="2"/>
          <w:sz w:val="28"/>
          <w:szCs w:val="28"/>
        </w:rPr>
        <w:t>第二篇 实践出真知</w:t>
      </w:r>
      <w:r>
        <w:rPr>
          <w:rFonts w:hint="eastAsia" w:ascii="仿宋" w:hAnsi="仿宋" w:eastAsia="仿宋" w:cs="仿宋"/>
          <w:kern w:val="2"/>
          <w:sz w:val="28"/>
          <w:szCs w:val="28"/>
        </w:rPr>
        <w:t>】</w:t>
      </w:r>
    </w:p>
    <w:p>
      <w:pPr>
        <w:ind w:firstLine="560" w:firstLineChars="200"/>
        <w:rPr>
          <w:rFonts w:eastAsia="仿宋"/>
          <w:sz w:val="28"/>
        </w:rPr>
      </w:pPr>
      <w:r>
        <w:rPr>
          <w:rFonts w:hint="eastAsia" w:eastAsia="仿宋"/>
          <w:sz w:val="28"/>
        </w:rPr>
        <w:t>2019年10月13日，国培计划（2019）非学前教育专业教师专业补偿培训项目学员进行了“破冰之旅”见面会。通过本次活动，提供一个让学员之间进行交流的平台，达到团结成员、增强凝聚力的效果。同时，也让学员团结一致、齐心合作，增强团队凝聚力，更好的展现自我。</w:t>
      </w:r>
    </w:p>
    <w:p>
      <w:pPr>
        <w:jc w:val="right"/>
        <w:rPr>
          <w:rFonts w:eastAsia="仿宋"/>
          <w:sz w:val="28"/>
        </w:rPr>
      </w:pPr>
      <w:r>
        <w:rPr>
          <w:rFonts w:hint="eastAsia" w:eastAsia="仿宋"/>
          <w:sz w:val="28"/>
        </w:rPr>
        <w:drawing>
          <wp:inline distT="0" distB="0" distL="114300" distR="114300">
            <wp:extent cx="5266690" cy="3950335"/>
            <wp:effectExtent l="0" t="0" r="3810" b="12065"/>
            <wp:docPr id="16" name="图片 16" descr="58167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81673961"/>
                    <pic:cNvPicPr>
                      <a:picLocks noChangeAspect="1"/>
                    </pic:cNvPicPr>
                  </pic:nvPicPr>
                  <pic:blipFill>
                    <a:blip r:embed="rId4"/>
                    <a:stretch>
                      <a:fillRect/>
                    </a:stretch>
                  </pic:blipFill>
                  <pic:spPr>
                    <a:xfrm>
                      <a:off x="0" y="0"/>
                      <a:ext cx="5266690" cy="3950335"/>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班主任王梦轩老师组织开班典礼</w:t>
      </w:r>
    </w:p>
    <w:p>
      <w:pPr>
        <w:pStyle w:val="2"/>
        <w:ind w:right="-21" w:firstLine="0" w:firstLineChars="0"/>
        <w:jc w:val="right"/>
        <w:rPr>
          <w:rFonts w:ascii="宋体" w:hAnsi="仿宋" w:eastAsia="宋体" w:cs="仿宋"/>
          <w:kern w:val="2"/>
          <w:sz w:val="20"/>
          <w:szCs w:val="24"/>
        </w:rPr>
      </w:pPr>
      <w:r>
        <w:rPr>
          <w:rFonts w:ascii="宋体" w:hAnsi="仿宋" w:eastAsia="宋体" w:cs="仿宋"/>
          <w:kern w:val="2"/>
          <w:sz w:val="20"/>
          <w:szCs w:val="24"/>
        </w:rPr>
        <w:drawing>
          <wp:inline distT="0" distB="0" distL="0" distR="0">
            <wp:extent cx="5277485" cy="3956050"/>
            <wp:effectExtent l="0" t="0" r="5715" b="6350"/>
            <wp:docPr id="1034"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图片 103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7600" cy="39564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班主任王娟老师发言</w:t>
      </w:r>
    </w:p>
    <w:p>
      <w:pPr>
        <w:rPr>
          <w:rFonts w:eastAsia="仿宋"/>
          <w:sz w:val="28"/>
        </w:rPr>
      </w:pPr>
    </w:p>
    <w:p>
      <w:pPr>
        <w:rPr>
          <w:rFonts w:eastAsia="仿宋"/>
          <w:sz w:val="28"/>
        </w:rPr>
      </w:pPr>
      <w:r>
        <w:rPr>
          <w:rFonts w:hint="eastAsia" w:eastAsia="仿宋"/>
          <w:sz w:val="28"/>
        </w:rPr>
        <w:drawing>
          <wp:inline distT="0" distB="0" distL="114300" distR="114300">
            <wp:extent cx="5273675" cy="3364865"/>
            <wp:effectExtent l="0" t="0" r="9525" b="635"/>
            <wp:docPr id="17" name="图片 17" descr="11441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4416104"/>
                    <pic:cNvPicPr>
                      <a:picLocks noChangeAspect="1"/>
                    </pic:cNvPicPr>
                  </pic:nvPicPr>
                  <pic:blipFill>
                    <a:blip r:embed="rId6"/>
                    <a:srcRect t="31497" b="20652"/>
                    <a:stretch>
                      <a:fillRect/>
                    </a:stretch>
                  </pic:blipFill>
                  <pic:spPr>
                    <a:xfrm>
                      <a:off x="0" y="0"/>
                      <a:ext cx="5273675" cy="3364865"/>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学员参与破冰活动</w:t>
      </w:r>
    </w:p>
    <w:p>
      <w:pPr>
        <w:rPr>
          <w:rFonts w:eastAsia="仿宋"/>
          <w:sz w:val="28"/>
        </w:rPr>
      </w:pPr>
    </w:p>
    <w:p>
      <w:pPr>
        <w:ind w:firstLine="560" w:firstLineChars="200"/>
        <w:rPr>
          <w:rFonts w:eastAsia="仿宋"/>
          <w:sz w:val="28"/>
        </w:rPr>
      </w:pPr>
      <w:r>
        <w:rPr>
          <w:rFonts w:hint="eastAsia" w:eastAsia="仿宋"/>
          <w:sz w:val="28"/>
        </w:rPr>
        <w:t>10月18日</w:t>
      </w:r>
      <w:r>
        <w:rPr>
          <w:rFonts w:hint="eastAsia" w:eastAsia="仿宋"/>
          <w:sz w:val="28"/>
          <w:lang w:eastAsia="zh-CN"/>
        </w:rPr>
        <w:t>上午</w:t>
      </w:r>
      <w:r>
        <w:rPr>
          <w:rFonts w:hint="eastAsia" w:eastAsia="仿宋"/>
          <w:sz w:val="28"/>
        </w:rPr>
        <w:t>，学员赴平顶山学院湖滨校区进行微课展示与录制</w:t>
      </w:r>
      <w:r>
        <w:rPr>
          <w:rFonts w:hint="eastAsia" w:eastAsia="仿宋"/>
          <w:sz w:val="28"/>
          <w:lang w:eastAsia="zh-CN"/>
        </w:rPr>
        <w:t>。</w:t>
      </w:r>
      <w:r>
        <w:rPr>
          <w:rFonts w:hint="eastAsia" w:eastAsia="仿宋"/>
          <w:sz w:val="28"/>
        </w:rPr>
        <w:t>湖滨校区旖旎的风光和莘莘学子们洋溢的青春气息使各位学员们精神为之一振，他们表示非常怀念校园时光，因此更加珍惜这一次的学习机会，定会用踏实认真的学习态度多学多看，将所学的知识带回日常教学中，学有所用，学以致用。</w:t>
      </w:r>
    </w:p>
    <w:p>
      <w:pPr>
        <w:jc w:val="right"/>
        <w:rPr>
          <w:rFonts w:eastAsia="仿宋"/>
          <w:sz w:val="28"/>
        </w:rPr>
      </w:pPr>
      <w:r>
        <w:rPr>
          <w:rFonts w:eastAsia="仿宋"/>
          <w:sz w:val="28"/>
        </w:rPr>
        <w:drawing>
          <wp:inline distT="0" distB="0" distL="0" distR="0">
            <wp:extent cx="5277485" cy="4441825"/>
            <wp:effectExtent l="0" t="0" r="5715"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rcRect t="15808"/>
                    <a:stretch>
                      <a:fillRect/>
                    </a:stretch>
                  </pic:blipFill>
                  <pic:spPr>
                    <a:xfrm>
                      <a:off x="0" y="0"/>
                      <a:ext cx="5277600" cy="4442400"/>
                    </a:xfrm>
                    <a:prstGeom prst="rect">
                      <a:avLst/>
                    </a:prstGeom>
                  </pic:spPr>
                </pic:pic>
              </a:graphicData>
            </a:graphic>
          </wp:inline>
        </w:drawing>
      </w:r>
    </w:p>
    <w:p>
      <w:pPr>
        <w:pStyle w:val="2"/>
        <w:ind w:right="-21" w:firstLine="0" w:firstLineChars="0"/>
        <w:jc w:val="center"/>
        <w:rPr>
          <w:rFonts w:hint="eastAsia" w:ascii="宋体" w:hAnsi="仿宋" w:eastAsia="宋体" w:cs="仿宋"/>
          <w:kern w:val="2"/>
          <w:sz w:val="20"/>
          <w:szCs w:val="24"/>
          <w:lang w:eastAsia="zh-CN"/>
        </w:rPr>
      </w:pPr>
      <w:r>
        <w:rPr>
          <w:rFonts w:hint="eastAsia" w:ascii="宋体" w:hAnsi="仿宋" w:eastAsia="宋体" w:cs="仿宋"/>
          <w:kern w:val="2"/>
          <w:sz w:val="20"/>
          <w:szCs w:val="24"/>
        </w:rPr>
        <w:t>微课展示与录制</w:t>
      </w:r>
      <w:r>
        <w:rPr>
          <w:rFonts w:hint="eastAsia" w:ascii="宋体" w:hAnsi="仿宋" w:eastAsia="宋体" w:cs="仿宋"/>
          <w:kern w:val="2"/>
          <w:sz w:val="20"/>
          <w:szCs w:val="24"/>
          <w:lang w:eastAsia="zh-CN"/>
        </w:rPr>
        <w:t>现场</w:t>
      </w:r>
    </w:p>
    <w:p>
      <w:pPr>
        <w:jc w:val="right"/>
        <w:rPr>
          <w:rFonts w:eastAsia="仿宋"/>
          <w:sz w:val="28"/>
        </w:rPr>
      </w:pPr>
      <w:r>
        <w:rPr>
          <w:rFonts w:eastAsia="仿宋"/>
          <w:sz w:val="28"/>
        </w:rPr>
        <w:drawing>
          <wp:inline distT="0" distB="0" distL="0" distR="0">
            <wp:extent cx="5273675" cy="3192780"/>
            <wp:effectExtent l="0" t="0" r="9525"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000" cy="3193200"/>
                    </a:xfrm>
                    <a:prstGeom prst="rect">
                      <a:avLst/>
                    </a:prstGeom>
                  </pic:spPr>
                </pic:pic>
              </a:graphicData>
            </a:graphic>
          </wp:inline>
        </w:drawing>
      </w:r>
    </w:p>
    <w:p>
      <w:pPr>
        <w:jc w:val="center"/>
        <w:rPr>
          <w:rFonts w:hint="eastAsia" w:ascii="宋体" w:hAnsi="仿宋" w:eastAsia="宋体" w:cs="仿宋"/>
          <w:kern w:val="2"/>
          <w:sz w:val="20"/>
          <w:szCs w:val="24"/>
        </w:rPr>
      </w:pPr>
      <w:r>
        <w:rPr>
          <w:rFonts w:hint="eastAsia" w:ascii="宋体" w:hAnsi="仿宋" w:eastAsia="宋体" w:cs="仿宋"/>
          <w:kern w:val="2"/>
          <w:sz w:val="20"/>
          <w:szCs w:val="24"/>
        </w:rPr>
        <w:t>学员进行微课展示</w:t>
      </w:r>
    </w:p>
    <w:p>
      <w:pPr>
        <w:jc w:val="center"/>
        <w:rPr>
          <w:rFonts w:eastAsia="仿宋"/>
          <w:sz w:val="28"/>
        </w:rPr>
      </w:pPr>
      <w:r>
        <w:rPr>
          <w:rFonts w:eastAsia="仿宋"/>
          <w:sz w:val="28"/>
        </w:rPr>
        <w:drawing>
          <wp:inline distT="0" distB="0" distL="0" distR="0">
            <wp:extent cx="4568190" cy="2899410"/>
            <wp:effectExtent l="0" t="0" r="381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cstate="print">
                      <a:extLst>
                        <a:ext uri="{28A0092B-C50C-407E-A947-70E740481C1C}">
                          <a14:useLocalDpi xmlns:a14="http://schemas.microsoft.com/office/drawing/2010/main" val="0"/>
                        </a:ext>
                      </a:extLst>
                    </a:blip>
                    <a:srcRect t="15507"/>
                    <a:stretch>
                      <a:fillRect/>
                    </a:stretch>
                  </pic:blipFill>
                  <pic:spPr>
                    <a:xfrm>
                      <a:off x="0" y="0"/>
                      <a:ext cx="4568190" cy="2899410"/>
                    </a:xfrm>
                    <a:prstGeom prst="rect">
                      <a:avLst/>
                    </a:prstGeom>
                  </pic:spPr>
                </pic:pic>
              </a:graphicData>
            </a:graphic>
          </wp:inline>
        </w:drawing>
      </w:r>
    </w:p>
    <w:p>
      <w:pPr>
        <w:pStyle w:val="2"/>
        <w:ind w:right="-21" w:firstLine="0" w:firstLineChars="0"/>
        <w:jc w:val="center"/>
        <w:rPr>
          <w:rFonts w:hint="eastAsia" w:ascii="宋体" w:hAnsi="仿宋" w:eastAsia="宋体" w:cs="仿宋"/>
          <w:kern w:val="2"/>
          <w:sz w:val="20"/>
          <w:szCs w:val="24"/>
        </w:rPr>
      </w:pPr>
      <w:r>
        <w:rPr>
          <w:rFonts w:hint="eastAsia" w:ascii="宋体" w:hAnsi="仿宋" w:eastAsia="宋体" w:cs="仿宋"/>
          <w:kern w:val="2"/>
          <w:sz w:val="20"/>
          <w:szCs w:val="24"/>
        </w:rPr>
        <w:t>学员进行微课展示</w:t>
      </w:r>
    </w:p>
    <w:p>
      <w:pPr>
        <w:ind w:firstLine="560" w:firstLineChars="200"/>
        <w:rPr>
          <w:rFonts w:hint="eastAsia" w:eastAsia="仿宋"/>
          <w:sz w:val="28"/>
        </w:rPr>
      </w:pPr>
      <w:r>
        <w:rPr>
          <w:rFonts w:hint="eastAsia" w:eastAsia="仿宋"/>
          <w:sz w:val="28"/>
        </w:rPr>
        <w:t>学员参观平顶山学院，感受创新的学校文化。校训、校风、教风、学风的文化建设到内部的教育布局，无一不彰显着平院教育人的教育思想和教育智慧。校园处处皆景，一枝一叶饱含教育者的浓浓深情，师生意气风发，美的育人环境熏陶浸染，润物无声，师生凝神，形成合力。</w:t>
      </w:r>
    </w:p>
    <w:p>
      <w:pPr>
        <w:ind w:firstLine="560" w:firstLineChars="200"/>
        <w:rPr>
          <w:rFonts w:eastAsia="仿宋"/>
          <w:sz w:val="28"/>
        </w:rPr>
      </w:pPr>
      <w:r>
        <w:rPr>
          <w:rFonts w:eastAsia="仿宋"/>
          <w:sz w:val="28"/>
        </w:rPr>
        <w:drawing>
          <wp:inline distT="0" distB="0" distL="0" distR="0">
            <wp:extent cx="4138930" cy="3105150"/>
            <wp:effectExtent l="0" t="0" r="127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38930" cy="310515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学员参观教师技能实训中心</w:t>
      </w:r>
    </w:p>
    <w:p>
      <w:pPr>
        <w:jc w:val="right"/>
        <w:rPr>
          <w:rFonts w:eastAsia="仿宋"/>
          <w:sz w:val="28"/>
        </w:rPr>
      </w:pPr>
      <w:r>
        <w:rPr>
          <w:rFonts w:eastAsia="仿宋"/>
          <w:sz w:val="28"/>
        </w:rPr>
        <w:drawing>
          <wp:inline distT="0" distB="0" distL="0" distR="0">
            <wp:extent cx="5273675" cy="2940685"/>
            <wp:effectExtent l="0" t="0" r="9525" b="5715"/>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102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000" cy="29412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学员参观艺术楼</w:t>
      </w:r>
    </w:p>
    <w:p>
      <w:pPr>
        <w:jc w:val="center"/>
        <w:rPr>
          <w:rFonts w:eastAsia="仿宋"/>
          <w:sz w:val="28"/>
        </w:rPr>
      </w:pPr>
      <w:r>
        <w:rPr>
          <w:rFonts w:eastAsia="仿宋"/>
          <w:sz w:val="28"/>
        </w:rPr>
        <w:drawing>
          <wp:inline distT="0" distB="0" distL="0" distR="0">
            <wp:extent cx="3956050" cy="5006975"/>
            <wp:effectExtent l="0" t="0" r="6350" b="9525"/>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102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6400" cy="5007600"/>
                    </a:xfrm>
                    <a:prstGeom prst="rect">
                      <a:avLst/>
                    </a:prstGeom>
                  </pic:spPr>
                </pic:pic>
              </a:graphicData>
            </a:graphic>
          </wp:inline>
        </w:drawing>
      </w:r>
    </w:p>
    <w:p>
      <w:pPr>
        <w:pStyle w:val="2"/>
        <w:ind w:right="-21" w:firstLine="0" w:firstLineChars="0"/>
        <w:jc w:val="center"/>
        <w:rPr>
          <w:rFonts w:eastAsia="仿宋"/>
          <w:sz w:val="28"/>
        </w:rPr>
      </w:pPr>
      <w:r>
        <w:rPr>
          <w:rFonts w:hint="eastAsia" w:ascii="宋体" w:hAnsi="仿宋" w:eastAsia="宋体" w:cs="仿宋"/>
          <w:kern w:val="2"/>
          <w:sz w:val="20"/>
          <w:szCs w:val="24"/>
        </w:rPr>
        <w:t>学员参观学校合影留念</w:t>
      </w:r>
    </w:p>
    <w:p>
      <w:pPr>
        <w:rPr>
          <w:rFonts w:eastAsia="仿宋"/>
          <w:sz w:val="28"/>
        </w:rPr>
      </w:pPr>
      <w:r>
        <w:rPr>
          <w:rFonts w:hint="eastAsia" w:eastAsia="仿宋"/>
          <w:sz w:val="28"/>
        </w:rPr>
        <w:t xml:space="preserve">    10月19日上午，在</w:t>
      </w:r>
      <w:r>
        <w:rPr>
          <w:rFonts w:hint="eastAsia" w:eastAsia="仿宋"/>
          <w:sz w:val="28"/>
          <w:lang w:eastAsia="zh-CN"/>
        </w:rPr>
        <w:t>教师教育学院副院长王小宁</w:t>
      </w:r>
      <w:r>
        <w:rPr>
          <w:rFonts w:hint="eastAsia" w:eastAsia="仿宋"/>
          <w:sz w:val="28"/>
        </w:rPr>
        <w:t>和</w:t>
      </w:r>
      <w:r>
        <w:rPr>
          <w:rFonts w:hint="eastAsia" w:eastAsia="仿宋"/>
          <w:sz w:val="28"/>
          <w:lang w:eastAsia="zh-CN"/>
        </w:rPr>
        <w:t>班主任老师</w:t>
      </w:r>
      <w:r>
        <w:rPr>
          <w:rFonts w:hint="eastAsia" w:eastAsia="仿宋"/>
          <w:sz w:val="28"/>
        </w:rPr>
        <w:t>的带领下，全体学员来到郏县成达实验学校</w:t>
      </w:r>
      <w:r>
        <w:rPr>
          <w:rFonts w:hint="eastAsia" w:eastAsia="仿宋"/>
          <w:sz w:val="28"/>
          <w:lang w:eastAsia="zh-CN"/>
        </w:rPr>
        <w:t>学习参观。</w:t>
      </w:r>
      <w:r>
        <w:rPr>
          <w:rFonts w:hint="eastAsia" w:eastAsia="仿宋"/>
          <w:sz w:val="28"/>
        </w:rPr>
        <w:t>参观过程中，郏县成达实验</w:t>
      </w:r>
      <w:r>
        <w:rPr>
          <w:rFonts w:hint="eastAsia" w:eastAsia="仿宋"/>
          <w:sz w:val="28"/>
          <w:lang w:eastAsia="zh-CN"/>
        </w:rPr>
        <w:t>学校董事长</w:t>
      </w:r>
      <w:r>
        <w:rPr>
          <w:rFonts w:hint="eastAsia" w:eastAsia="仿宋"/>
          <w:sz w:val="28"/>
        </w:rPr>
        <w:t>王军伟为学员们介绍学校</w:t>
      </w:r>
      <w:r>
        <w:rPr>
          <w:rFonts w:hint="eastAsia" w:eastAsia="仿宋"/>
          <w:sz w:val="28"/>
          <w:lang w:eastAsia="zh-CN"/>
        </w:rPr>
        <w:t>传统文化的校园特色，学校教学文化中的</w:t>
      </w:r>
      <w:r>
        <w:rPr>
          <w:rFonts w:hint="eastAsia" w:eastAsia="仿宋"/>
          <w:sz w:val="28"/>
        </w:rPr>
        <w:t>经典诵读、名曲名画</w:t>
      </w:r>
      <w:r>
        <w:rPr>
          <w:rFonts w:hint="eastAsia" w:eastAsia="仿宋"/>
          <w:sz w:val="28"/>
          <w:lang w:eastAsia="zh-CN"/>
        </w:rPr>
        <w:t>欣赏使学员们感触颇深。</w:t>
      </w:r>
      <w:r>
        <w:rPr>
          <w:rFonts w:hint="eastAsia" w:eastAsia="仿宋"/>
          <w:sz w:val="28"/>
        </w:rPr>
        <w:t>经典成达，名副其实，</w:t>
      </w:r>
      <w:r>
        <w:rPr>
          <w:rFonts w:hint="eastAsia" w:eastAsia="仿宋"/>
          <w:sz w:val="28"/>
          <w:lang w:eastAsia="zh-CN"/>
        </w:rPr>
        <w:t>学校浓重的传统文化氛围和对传统文化的热爱敬畏之心值得推广</w:t>
      </w:r>
      <w:r>
        <w:rPr>
          <w:rFonts w:hint="eastAsia" w:eastAsia="仿宋"/>
          <w:sz w:val="28"/>
        </w:rPr>
        <w:t>。</w:t>
      </w:r>
    </w:p>
    <w:p>
      <w:pPr>
        <w:pStyle w:val="2"/>
        <w:ind w:right="-21" w:firstLine="540"/>
        <w:jc w:val="center"/>
      </w:pPr>
      <w:r>
        <w:drawing>
          <wp:inline distT="0" distB="0" distL="0" distR="0">
            <wp:extent cx="5274310" cy="3956050"/>
            <wp:effectExtent l="0" t="0" r="889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pStyle w:val="2"/>
        <w:ind w:right="-21" w:firstLine="540"/>
        <w:jc w:val="center"/>
      </w:pPr>
      <w:r>
        <w:rPr>
          <w:rFonts w:hint="eastAsia"/>
        </w:rPr>
        <w:t>郏县成达实验</w:t>
      </w:r>
      <w:r>
        <w:rPr>
          <w:rFonts w:hint="eastAsia"/>
          <w:lang w:eastAsia="zh-CN"/>
        </w:rPr>
        <w:t>学校董事长</w:t>
      </w:r>
      <w:r>
        <w:rPr>
          <w:rFonts w:hint="eastAsia"/>
        </w:rPr>
        <w:t>王军伟介绍讲解校园文化</w:t>
      </w:r>
    </w:p>
    <w:p>
      <w:pPr>
        <w:jc w:val="right"/>
        <w:rPr>
          <w:rFonts w:eastAsia="仿宋"/>
          <w:sz w:val="28"/>
        </w:rPr>
      </w:pPr>
      <w:r>
        <w:rPr>
          <w:rFonts w:eastAsia="仿宋"/>
          <w:sz w:val="28"/>
        </w:rPr>
        <w:drawing>
          <wp:inline distT="0" distB="0" distL="0" distR="0">
            <wp:extent cx="5273675" cy="3956050"/>
            <wp:effectExtent l="0" t="0" r="9525" b="6350"/>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图片 10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000" cy="3956400"/>
                    </a:xfrm>
                    <a:prstGeom prst="rect">
                      <a:avLst/>
                    </a:prstGeom>
                    <a:noFill/>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 xml:space="preserve">       </w:t>
      </w:r>
      <w:r>
        <w:rPr>
          <w:rFonts w:hint="eastAsia" w:ascii="宋体" w:hAnsi="仿宋" w:eastAsia="宋体" w:cs="仿宋"/>
          <w:kern w:val="2"/>
          <w:sz w:val="20"/>
          <w:szCs w:val="24"/>
          <w:lang w:eastAsia="zh-CN"/>
        </w:rPr>
        <w:t>郏县</w:t>
      </w:r>
      <w:r>
        <w:rPr>
          <w:rFonts w:hint="eastAsia" w:ascii="宋体" w:hAnsi="仿宋" w:eastAsia="宋体" w:cs="仿宋"/>
          <w:kern w:val="2"/>
          <w:sz w:val="20"/>
          <w:szCs w:val="24"/>
        </w:rPr>
        <w:t>成达实验学校</w:t>
      </w:r>
    </w:p>
    <w:p>
      <w:pPr>
        <w:jc w:val="right"/>
        <w:rPr>
          <w:rFonts w:eastAsia="仿宋"/>
          <w:sz w:val="28"/>
        </w:rPr>
      </w:pPr>
      <w:r>
        <w:rPr>
          <w:rFonts w:eastAsia="仿宋"/>
          <w:sz w:val="28"/>
        </w:rPr>
        <w:drawing>
          <wp:inline distT="0" distB="0" distL="0" distR="0">
            <wp:extent cx="5280660" cy="3956050"/>
            <wp:effectExtent l="0" t="0" r="2540" b="6350"/>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81200" cy="39564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学员们认真听取报告</w:t>
      </w:r>
    </w:p>
    <w:p>
      <w:pPr>
        <w:pStyle w:val="2"/>
        <w:ind w:left="0" w:leftChars="0" w:right="-21" w:firstLine="560" w:firstLineChars="200"/>
        <w:jc w:val="left"/>
        <w:rPr>
          <w:rFonts w:ascii="宋体" w:hAnsi="仿宋" w:eastAsia="宋体" w:cs="仿宋"/>
          <w:kern w:val="2"/>
          <w:sz w:val="20"/>
          <w:szCs w:val="24"/>
        </w:rPr>
      </w:pPr>
      <w:r>
        <w:rPr>
          <w:rFonts w:hint="eastAsia" w:eastAsia="仿宋"/>
          <w:sz w:val="28"/>
        </w:rPr>
        <w:t>下午，学员们来到了三苏园传统文化教育基地进修。讲解员为学员们讲解苏洵、苏轼、苏辙父子三人的生平事迹，学员们认真地聆听解说，开拓文化视野，丰富知识储备，为今后的教学活动奠定深厚的文化功底。</w:t>
      </w:r>
    </w:p>
    <w:p>
      <w:pPr>
        <w:jc w:val="right"/>
        <w:rPr>
          <w:rFonts w:eastAsia="仿宋"/>
          <w:sz w:val="28"/>
        </w:rPr>
      </w:pPr>
      <w:r>
        <w:rPr>
          <w:rFonts w:eastAsia="仿宋"/>
          <w:sz w:val="28"/>
        </w:rPr>
        <w:drawing>
          <wp:inline distT="0" distB="0" distL="0" distR="0">
            <wp:extent cx="5273675" cy="3952240"/>
            <wp:effectExtent l="0" t="0" r="9525" b="10160"/>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图片 103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000" cy="39528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全体师生三苏园传统文化教育基地合影留念</w:t>
      </w:r>
    </w:p>
    <w:p>
      <w:pPr>
        <w:rPr>
          <w:rFonts w:eastAsia="仿宋"/>
          <w:sz w:val="28"/>
        </w:rPr>
      </w:pPr>
      <w:r>
        <w:rPr>
          <w:rFonts w:hint="eastAsia" w:eastAsia="仿宋"/>
          <w:sz w:val="28"/>
        </w:rPr>
        <w:br w:type="page"/>
      </w:r>
    </w:p>
    <w:p>
      <w:pPr>
        <w:ind w:firstLine="560" w:firstLineChars="200"/>
        <w:rPr>
          <w:rFonts w:eastAsia="仿宋"/>
          <w:sz w:val="28"/>
        </w:rPr>
      </w:pPr>
      <w:r>
        <w:rPr>
          <w:rFonts w:hint="eastAsia" w:eastAsia="仿宋"/>
          <w:sz w:val="28"/>
        </w:rPr>
        <w:t>10月22日，学员进行了马棚山素质拓展训练活动。此次活动不仅使个人成功地进行了自我挑战、自我突破，更让大家体验到了团队沟通、协作、创新、信息共享、资源配置的重要意义，也深刻地感受到团队“信任、责任、理解、包容、奉献”所蕴藏的内涵，提高了团队的凝聚力、执行力，培养了大家良好的团队精神，树立了积极进取的人生态度。</w:t>
      </w:r>
    </w:p>
    <w:p>
      <w:pPr>
        <w:jc w:val="right"/>
        <w:rPr>
          <w:rFonts w:eastAsia="仿宋"/>
          <w:sz w:val="28"/>
        </w:rPr>
      </w:pPr>
      <w:r>
        <w:rPr>
          <w:rFonts w:eastAsia="仿宋"/>
          <w:sz w:val="28"/>
        </w:rPr>
        <w:drawing>
          <wp:inline distT="0" distB="0" distL="0" distR="0">
            <wp:extent cx="5273675" cy="3513455"/>
            <wp:effectExtent l="0" t="0" r="9525" b="4445"/>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000" cy="35136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教练讲解注意事项</w:t>
      </w:r>
    </w:p>
    <w:p>
      <w:pPr>
        <w:jc w:val="right"/>
        <w:rPr>
          <w:rFonts w:eastAsia="仿宋"/>
          <w:sz w:val="28"/>
        </w:rPr>
      </w:pPr>
      <w:r>
        <w:rPr>
          <w:rFonts w:eastAsia="仿宋"/>
          <w:sz w:val="28"/>
        </w:rPr>
        <w:drawing>
          <wp:inline distT="0" distB="0" distL="0" distR="0">
            <wp:extent cx="5273675" cy="3513455"/>
            <wp:effectExtent l="0" t="0" r="9525" b="4445"/>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图片 10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000" cy="35136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团队合作完成项目</w:t>
      </w:r>
    </w:p>
    <w:p>
      <w:pPr>
        <w:jc w:val="right"/>
        <w:rPr>
          <w:rFonts w:eastAsia="仿宋"/>
          <w:sz w:val="28"/>
        </w:rPr>
      </w:pPr>
      <w:r>
        <w:rPr>
          <w:rFonts w:eastAsia="仿宋"/>
          <w:sz w:val="28"/>
        </w:rPr>
        <w:drawing>
          <wp:inline distT="0" distB="0" distL="0" distR="0">
            <wp:extent cx="5273675" cy="3513455"/>
            <wp:effectExtent l="0" t="0" r="9525" b="4445"/>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图片 103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000" cy="35136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马棚山合影留念</w:t>
      </w:r>
    </w:p>
    <w:p>
      <w:pPr>
        <w:rPr>
          <w:rFonts w:eastAsia="仿宋"/>
          <w:sz w:val="28"/>
        </w:rPr>
      </w:pPr>
    </w:p>
    <w:p>
      <w:pPr>
        <w:rPr>
          <w:rFonts w:eastAsia="仿宋"/>
          <w:sz w:val="28"/>
        </w:rPr>
      </w:pPr>
    </w:p>
    <w:p>
      <w:pPr>
        <w:ind w:firstLine="560" w:firstLineChars="200"/>
        <w:rPr>
          <w:rFonts w:eastAsia="仿宋"/>
          <w:sz w:val="28"/>
        </w:rPr>
      </w:pPr>
      <w:r>
        <w:rPr>
          <w:rFonts w:hint="eastAsia" w:eastAsia="仿宋"/>
          <w:sz w:val="28"/>
        </w:rPr>
        <w:t>10月24、25日，学员们分赴育才幼儿园、育新幼儿园、平媒幼儿园进行跟岗实习。每所幼儿园都有一支充满爱心、朝气蓬勃的教师队伍，通过观察、交流，感受他们团结、进取、敬业、乐业的精神。</w:t>
      </w:r>
    </w:p>
    <w:p>
      <w:pPr>
        <w:ind w:firstLine="560" w:firstLineChars="200"/>
        <w:rPr>
          <w:rFonts w:eastAsia="仿宋"/>
          <w:sz w:val="28"/>
        </w:rPr>
      </w:pPr>
      <w:r>
        <w:rPr>
          <w:rFonts w:hint="eastAsia" w:eastAsia="仿宋"/>
          <w:sz w:val="28"/>
        </w:rPr>
        <w:t>通过此次跟岗实习，学员借鉴经验，不断学习、完善充实自己、提高自身素质。在今后的工作中，取长补短，让一日活动组织更加有序合理，利于孩子们的健康发展。</w:t>
      </w:r>
    </w:p>
    <w:p>
      <w:pPr>
        <w:pStyle w:val="2"/>
        <w:ind w:right="-21" w:firstLine="630"/>
        <w:jc w:val="left"/>
      </w:pPr>
      <w:r>
        <w:rPr>
          <w:rFonts w:eastAsia="仿宋"/>
          <w:sz w:val="28"/>
        </w:rPr>
        <w:drawing>
          <wp:inline distT="0" distB="0" distL="0" distR="0">
            <wp:extent cx="5273675" cy="3959860"/>
            <wp:effectExtent l="0" t="0" r="9525" b="2540"/>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图片 104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000" cy="39600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育才幼儿园观摩交流会</w:t>
      </w:r>
    </w:p>
    <w:p>
      <w:pPr>
        <w:pStyle w:val="2"/>
        <w:ind w:right="-21" w:firstLine="540"/>
        <w:jc w:val="left"/>
      </w:pPr>
    </w:p>
    <w:p>
      <w:pPr>
        <w:jc w:val="right"/>
        <w:rPr>
          <w:rFonts w:eastAsia="仿宋"/>
          <w:sz w:val="28"/>
        </w:rPr>
      </w:pPr>
      <w:r>
        <w:rPr>
          <w:rFonts w:eastAsia="仿宋"/>
          <w:sz w:val="28"/>
        </w:rPr>
        <w:drawing>
          <wp:inline distT="0" distB="0" distL="0" distR="0">
            <wp:extent cx="5273675" cy="3952240"/>
            <wp:effectExtent l="0" t="0" r="9525" b="10160"/>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图片 104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000" cy="39528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学员参与育新幼儿园一日活动</w:t>
      </w:r>
    </w:p>
    <w:p>
      <w:pPr>
        <w:jc w:val="right"/>
        <w:rPr>
          <w:rFonts w:eastAsia="仿宋"/>
          <w:sz w:val="28"/>
        </w:rPr>
      </w:pPr>
      <w:r>
        <w:rPr>
          <w:rFonts w:eastAsia="仿宋"/>
          <w:sz w:val="28"/>
        </w:rPr>
        <w:drawing>
          <wp:inline distT="0" distB="0" distL="0" distR="0">
            <wp:extent cx="5273675" cy="3952240"/>
            <wp:effectExtent l="0" t="0" r="9525" b="10160"/>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图片 104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000" cy="39528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育新幼儿园五一路分园合影留念</w:t>
      </w:r>
    </w:p>
    <w:p>
      <w:pPr>
        <w:jc w:val="right"/>
        <w:rPr>
          <w:rFonts w:eastAsia="仿宋"/>
          <w:sz w:val="28"/>
        </w:rPr>
      </w:pPr>
      <w:r>
        <w:rPr>
          <w:rFonts w:eastAsia="仿宋"/>
          <w:sz w:val="28"/>
        </w:rPr>
        <w:drawing>
          <wp:inline distT="0" distB="0" distL="0" distR="0">
            <wp:extent cx="5273675" cy="3959860"/>
            <wp:effectExtent l="0" t="0" r="9525" b="2540"/>
            <wp:docPr id="104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图片 104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000" cy="39600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跟岗平媒幼儿园总结座谈会</w:t>
      </w:r>
    </w:p>
    <w:p>
      <w:pPr>
        <w:jc w:val="right"/>
        <w:rPr>
          <w:rFonts w:eastAsia="仿宋"/>
          <w:sz w:val="28"/>
        </w:rPr>
      </w:pPr>
      <w:r>
        <w:rPr>
          <w:rFonts w:eastAsia="仿宋"/>
          <w:sz w:val="28"/>
        </w:rPr>
        <w:drawing>
          <wp:inline distT="0" distB="0" distL="0" distR="0">
            <wp:extent cx="5277485" cy="3952240"/>
            <wp:effectExtent l="0" t="0" r="5715" b="10160"/>
            <wp:docPr id="1043"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图片 104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7600" cy="39528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参观幼儿户外活动</w:t>
      </w:r>
    </w:p>
    <w:p>
      <w:pPr>
        <w:jc w:val="right"/>
        <w:rPr>
          <w:rFonts w:eastAsia="仿宋"/>
          <w:sz w:val="28"/>
        </w:rPr>
      </w:pPr>
      <w:r>
        <w:rPr>
          <w:rFonts w:eastAsia="仿宋"/>
          <w:sz w:val="28"/>
        </w:rPr>
        <w:drawing>
          <wp:inline distT="0" distB="0" distL="0" distR="0">
            <wp:extent cx="5273675" cy="3959860"/>
            <wp:effectExtent l="0" t="0" r="9525" b="2540"/>
            <wp:docPr id="1044"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104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000" cy="39600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育才幼儿园参观交流</w:t>
      </w:r>
    </w:p>
    <w:p>
      <w:pPr>
        <w:jc w:val="right"/>
        <w:rPr>
          <w:rFonts w:eastAsia="仿宋"/>
          <w:sz w:val="28"/>
        </w:rPr>
      </w:pPr>
      <w:r>
        <w:rPr>
          <w:rFonts w:eastAsia="仿宋"/>
          <w:sz w:val="28"/>
        </w:rPr>
        <w:drawing>
          <wp:inline distT="0" distB="0" distL="0" distR="0">
            <wp:extent cx="5269865" cy="3956050"/>
            <wp:effectExtent l="0" t="0" r="635" b="6350"/>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图片 104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0400" cy="3956400"/>
                    </a:xfrm>
                    <a:prstGeom prst="rect">
                      <a:avLst/>
                    </a:prstGeom>
                  </pic:spPr>
                </pic:pic>
              </a:graphicData>
            </a:graphic>
          </wp:inline>
        </w:drawing>
      </w:r>
    </w:p>
    <w:p>
      <w:pPr>
        <w:pStyle w:val="2"/>
        <w:ind w:right="-21" w:firstLine="0" w:firstLineChars="0"/>
        <w:jc w:val="center"/>
        <w:rPr>
          <w:rFonts w:hint="eastAsia" w:ascii="宋体" w:hAnsi="仿宋" w:eastAsia="宋体" w:cs="仿宋"/>
          <w:kern w:val="2"/>
          <w:sz w:val="20"/>
          <w:szCs w:val="24"/>
        </w:rPr>
      </w:pPr>
      <w:r>
        <w:rPr>
          <w:rFonts w:hint="eastAsia" w:ascii="宋体" w:hAnsi="仿宋" w:eastAsia="宋体" w:cs="仿宋"/>
          <w:kern w:val="2"/>
          <w:sz w:val="20"/>
          <w:szCs w:val="24"/>
        </w:rPr>
        <w:t>育才幼儿园合影留念</w:t>
      </w:r>
    </w:p>
    <w:p>
      <w:pPr>
        <w:rPr>
          <w:rFonts w:hint="eastAsia" w:ascii="宋体" w:hAnsi="仿宋" w:eastAsia="宋体" w:cs="仿宋"/>
          <w:kern w:val="2"/>
          <w:sz w:val="20"/>
          <w:szCs w:val="24"/>
        </w:rPr>
      </w:pPr>
      <w:r>
        <w:rPr>
          <w:rFonts w:hint="eastAsia" w:ascii="宋体" w:hAnsi="仿宋" w:eastAsia="宋体" w:cs="仿宋"/>
          <w:kern w:val="2"/>
          <w:sz w:val="20"/>
          <w:szCs w:val="24"/>
        </w:rPr>
        <w:br w:type="page"/>
      </w:r>
    </w:p>
    <w:p>
      <w:pPr>
        <w:ind w:firstLine="560" w:firstLineChars="200"/>
        <w:rPr>
          <w:rFonts w:hint="eastAsia" w:eastAsia="仿宋"/>
          <w:sz w:val="28"/>
        </w:rPr>
      </w:pPr>
      <w:r>
        <w:rPr>
          <w:rFonts w:hint="eastAsia" w:eastAsia="仿宋"/>
          <w:sz w:val="28"/>
        </w:rPr>
        <w:t>10月27日上午，学员参观平顶山市博物馆，领略深厚文化底蕴、触及悠久历史脉络、享受文化建设成果的人文殿堂，了解城市规划，增强城市认同感，促进相互了解沟通。</w:t>
      </w:r>
    </w:p>
    <w:p>
      <w:pPr>
        <w:pStyle w:val="2"/>
        <w:ind w:right="-21" w:firstLine="0" w:firstLineChars="0"/>
        <w:jc w:val="center"/>
        <w:rPr>
          <w:rFonts w:ascii="宋体" w:hAnsi="仿宋" w:eastAsia="宋体" w:cs="仿宋"/>
          <w:kern w:val="2"/>
          <w:sz w:val="20"/>
          <w:szCs w:val="24"/>
        </w:rPr>
      </w:pPr>
      <w:r>
        <w:rPr>
          <w:rFonts w:hint="eastAsia" w:eastAsia="仿宋"/>
          <w:sz w:val="28"/>
        </w:rPr>
        <w:drawing>
          <wp:anchor distT="0" distB="0" distL="0" distR="0" simplePos="0" relativeHeight="251663360" behindDoc="0" locked="0" layoutInCell="1" allowOverlap="1">
            <wp:simplePos x="0" y="0"/>
            <wp:positionH relativeFrom="column">
              <wp:posOffset>114300</wp:posOffset>
            </wp:positionH>
            <wp:positionV relativeFrom="page">
              <wp:posOffset>6162675</wp:posOffset>
            </wp:positionV>
            <wp:extent cx="5304790" cy="3716655"/>
            <wp:effectExtent l="0" t="0" r="3810" b="4445"/>
            <wp:wrapTopAndBottom/>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105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04790" cy="3716655"/>
                    </a:xfrm>
                    <a:prstGeom prst="rect">
                      <a:avLst/>
                    </a:prstGeom>
                  </pic:spPr>
                </pic:pic>
              </a:graphicData>
            </a:graphic>
          </wp:anchor>
        </w:drawing>
      </w:r>
      <w:r>
        <w:rPr>
          <w:rFonts w:eastAsia="仿宋"/>
          <w:sz w:val="28"/>
        </w:rPr>
        <w:drawing>
          <wp:anchor distT="0" distB="0" distL="0" distR="0" simplePos="0" relativeHeight="251662336" behindDoc="0" locked="0" layoutInCell="1" allowOverlap="1">
            <wp:simplePos x="0" y="0"/>
            <wp:positionH relativeFrom="column">
              <wp:posOffset>134620</wp:posOffset>
            </wp:positionH>
            <wp:positionV relativeFrom="page">
              <wp:posOffset>2116455</wp:posOffset>
            </wp:positionV>
            <wp:extent cx="5257800" cy="3622675"/>
            <wp:effectExtent l="0" t="0" r="0" b="9525"/>
            <wp:wrapTopAndBottom/>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图片 105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5257800" cy="3622675"/>
                    </a:xfrm>
                    <a:prstGeom prst="rect">
                      <a:avLst/>
                    </a:prstGeom>
                  </pic:spPr>
                </pic:pic>
              </a:graphicData>
            </a:graphic>
          </wp:anchor>
        </w:drawing>
      </w:r>
      <w:r>
        <w:rPr>
          <w:rFonts w:hint="eastAsia" w:ascii="宋体" w:hAnsi="仿宋" w:eastAsia="宋体" w:cs="仿宋"/>
          <w:kern w:val="2"/>
          <w:sz w:val="20"/>
          <w:szCs w:val="24"/>
        </w:rPr>
        <w:t>讲解员讲解平顶山历史</w:t>
      </w:r>
    </w:p>
    <w:p>
      <w:pPr>
        <w:jc w:val="left"/>
        <w:rPr>
          <w:rFonts w:eastAsia="仿宋"/>
          <w:sz w:val="28"/>
        </w:rPr>
      </w:pPr>
      <w:r>
        <w:rPr>
          <w:rFonts w:eastAsia="仿宋"/>
          <w:sz w:val="28"/>
        </w:rPr>
        <w:br w:type="page"/>
      </w:r>
    </w:p>
    <w:p>
      <w:pPr>
        <w:ind w:firstLine="560" w:firstLineChars="200"/>
        <w:rPr>
          <w:rFonts w:eastAsia="仿宋"/>
          <w:sz w:val="28"/>
        </w:rPr>
      </w:pPr>
      <w:r>
        <w:rPr>
          <w:rFonts w:hint="eastAsia" w:eastAsia="仿宋"/>
          <w:sz w:val="28"/>
        </w:rPr>
        <w:t>10月28日上午，学员们举行讲故事大赛。通过此次比赛活动，为老师们创造了一个展示自我、互相学习、互相提高的机会，相信通过这样有意义的活动，我园教师的语言表达将更加自然流畅，从而为扎实开展教育教学活动奠定坚实的基础。为进一步加强教师基本功训练，提高教师的语言教学技能，增强教师讲故事的感染力、表现力及掌控力，促进教师专业发展，提升综合素质。</w:t>
      </w:r>
    </w:p>
    <w:p>
      <w:pPr>
        <w:jc w:val="right"/>
        <w:rPr>
          <w:rFonts w:eastAsia="仿宋"/>
          <w:sz w:val="28"/>
        </w:rPr>
      </w:pPr>
      <w:r>
        <w:rPr>
          <w:rFonts w:eastAsia="仿宋"/>
          <w:sz w:val="28"/>
        </w:rPr>
        <w:drawing>
          <wp:inline distT="0" distB="0" distL="0" distR="0">
            <wp:extent cx="5273675" cy="3956050"/>
            <wp:effectExtent l="0" t="0" r="9525"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a:off x="0" y="0"/>
                      <a:ext cx="5274000" cy="39564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hint="eastAsia" w:ascii="宋体" w:hAnsi="仿宋" w:eastAsia="宋体" w:cs="仿宋"/>
          <w:kern w:val="2"/>
          <w:sz w:val="20"/>
          <w:szCs w:val="24"/>
        </w:rPr>
        <w:t>学员讲故事</w:t>
      </w:r>
    </w:p>
    <w:p>
      <w:pPr>
        <w:jc w:val="right"/>
        <w:rPr>
          <w:rFonts w:eastAsia="仿宋"/>
          <w:sz w:val="28"/>
        </w:rPr>
      </w:pPr>
      <w:r>
        <w:rPr>
          <w:rFonts w:eastAsia="仿宋"/>
          <w:sz w:val="28"/>
        </w:rPr>
        <w:drawing>
          <wp:inline distT="0" distB="0" distL="0" distR="0">
            <wp:extent cx="5273675" cy="3956050"/>
            <wp:effectExtent l="0" t="0" r="9525"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5274000" cy="3956400"/>
                    </a:xfrm>
                    <a:prstGeom prst="rect">
                      <a:avLst/>
                    </a:prstGeom>
                  </pic:spPr>
                </pic:pic>
              </a:graphicData>
            </a:graphic>
          </wp:inline>
        </w:drawing>
      </w:r>
    </w:p>
    <w:p>
      <w:pPr>
        <w:pStyle w:val="2"/>
        <w:ind w:right="-21" w:firstLine="0" w:firstLineChars="0"/>
        <w:jc w:val="center"/>
        <w:rPr>
          <w:rFonts w:ascii="宋体" w:hAnsi="仿宋" w:eastAsia="宋体" w:cs="仿宋"/>
          <w:kern w:val="2"/>
          <w:sz w:val="20"/>
          <w:szCs w:val="24"/>
        </w:rPr>
      </w:pPr>
      <w:r>
        <w:rPr>
          <w:rFonts w:ascii="宋体" w:hAnsi="仿宋" w:eastAsia="宋体" w:cs="仿宋"/>
          <w:kern w:val="2"/>
          <w:sz w:val="20"/>
          <w:szCs w:val="24"/>
        </w:rPr>
        <w:t>学员相互点评</w:t>
      </w:r>
    </w:p>
    <w:p>
      <w:pPr>
        <w:pStyle w:val="2"/>
        <w:ind w:right="-21" w:firstLine="0" w:firstLineChars="0"/>
        <w:jc w:val="center"/>
        <w:rPr>
          <w:rFonts w:ascii="宋体" w:hAnsi="仿宋" w:eastAsia="宋体" w:cs="仿宋"/>
          <w:kern w:val="2"/>
          <w:sz w:val="20"/>
          <w:szCs w:val="24"/>
        </w:rPr>
      </w:pPr>
    </w:p>
    <w:p>
      <w:pPr>
        <w:pStyle w:val="2"/>
        <w:ind w:right="-21" w:firstLine="560" w:firstLineChars="200"/>
        <w:rPr>
          <w:rFonts w:hint="eastAsia" w:eastAsia="仿宋" w:asciiTheme="minorHAnsi" w:hAnsiTheme="minorHAnsi" w:cstheme="minorBidi"/>
          <w:sz w:val="28"/>
          <w:szCs w:val="22"/>
        </w:rPr>
      </w:pPr>
      <w:r>
        <w:rPr>
          <w:rFonts w:hint="eastAsia" w:eastAsia="仿宋" w:asciiTheme="minorHAnsi" w:hAnsiTheme="minorHAnsi" w:cstheme="minorBidi"/>
          <w:sz w:val="28"/>
          <w:szCs w:val="22"/>
        </w:rPr>
        <w:t>理论为指引，实践出真知。学员们走出书本，走进课堂，通过丰富多彩的实践活动，不仅对幼儿园一日生活常规的了解更加深入，同时拓展教育视野，更新教育理念，为学员们走上工作岗位提供有力保障与科学指引。</w:t>
      </w:r>
    </w:p>
    <w:p>
      <w:pPr>
        <w:pStyle w:val="2"/>
        <w:ind w:right="-21" w:firstLine="0" w:firstLineChars="0"/>
        <w:jc w:val="left"/>
        <w:rPr>
          <w:rFonts w:ascii="仿宋" w:hAnsi="仿宋" w:eastAsia="仿宋" w:cs="仿宋"/>
          <w:kern w:val="2"/>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0BF233B"/>
    <w:rsid w:val="16775C9B"/>
    <w:rsid w:val="1A35259E"/>
    <w:rsid w:val="2B4F6CF4"/>
    <w:rsid w:val="3EFC5BD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0"/>
    <w:pPr>
      <w:autoSpaceDE w:val="0"/>
      <w:autoSpaceDN w:val="0"/>
      <w:adjustRightInd w:val="0"/>
      <w:spacing w:line="360" w:lineRule="auto"/>
      <w:ind w:right="-24" w:rightChars="-10" w:firstLine="425" w:firstLineChars="225"/>
    </w:pPr>
    <w:rPr>
      <w:rFonts w:ascii="Arial" w:hAnsi="Arial" w:eastAsia="仿宋_GB2312" w:cs="Arial"/>
      <w:sz w:val="24"/>
      <w:szCs w:val="32"/>
    </w:rPr>
  </w:style>
  <w:style w:type="paragraph" w:styleId="3">
    <w:name w:val="Body Text"/>
    <w:basedOn w:val="1"/>
    <w:qFormat/>
    <w:uiPriority w:val="99"/>
    <w:pPr>
      <w:spacing w:after="120"/>
    </w:pPr>
    <w:rPr>
      <w:rFonts w:ascii="Tahoma" w:hAnsi="Tahoma" w:eastAsia="宋体"/>
      <w:sz w:val="20"/>
      <w:szCs w:val="20"/>
    </w:rPr>
  </w:style>
  <w:style w:type="character" w:styleId="6">
    <w:name w:val="Strong"/>
    <w:basedOn w:val="5"/>
    <w:qFormat/>
    <w:uiPriority w:val="0"/>
    <w:rPr>
      <w:b/>
      <w:bCs/>
    </w:rPr>
  </w:style>
  <w:style w:type="paragraph" w:customStyle="1" w:styleId="7">
    <w:name w:val="正文11"/>
    <w:basedOn w:val="1"/>
    <w:link w:val="8"/>
    <w:qFormat/>
    <w:uiPriority w:val="0"/>
    <w:pPr>
      <w:snapToGrid w:val="0"/>
      <w:spacing w:line="360" w:lineRule="auto"/>
      <w:ind w:firstLine="200" w:firstLineChars="200"/>
    </w:pPr>
    <w:rPr>
      <w:rFonts w:ascii="仿宋" w:hAnsi="仿宋" w:eastAsia="仿宋" w:cs="仿宋"/>
      <w:kern w:val="2"/>
      <w:sz w:val="28"/>
      <w:szCs w:val="28"/>
    </w:rPr>
  </w:style>
  <w:style w:type="character" w:customStyle="1" w:styleId="8">
    <w:name w:val="正文11 字符"/>
    <w:basedOn w:val="5"/>
    <w:link w:val="7"/>
    <w:qFormat/>
    <w:uiPriority w:val="0"/>
    <w:rPr>
      <w:rFonts w:ascii="仿宋" w:hAnsi="仿宋" w:eastAsia="仿宋" w:cs="仿宋"/>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王梦轩</cp:lastModifiedBy>
  <dcterms:modified xsi:type="dcterms:W3CDTF">2020-07-08T01:37:49Z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